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1" w:rsidRDefault="00840D3A" w:rsidP="00FC1843">
      <w:pPr>
        <w:rPr>
          <w:rFonts w:ascii="Calibri" w:hAnsi="Calibri"/>
          <w:b/>
          <w:sz w:val="48"/>
          <w:szCs w:val="48"/>
        </w:rPr>
      </w:pPr>
      <w:r w:rsidRPr="00B57E92">
        <w:rPr>
          <w:rFonts w:ascii="Calibri" w:hAnsi="Calibri"/>
          <w:b/>
          <w:noProof/>
          <w:sz w:val="22"/>
          <w:szCs w:val="22"/>
          <w:lang w:val="en-GB" w:eastAsia="en-GB"/>
        </w:rPr>
        <w:drawing>
          <wp:anchor distT="0" distB="0" distL="114300" distR="114300" simplePos="0" relativeHeight="251666432" behindDoc="1" locked="0" layoutInCell="1" allowOverlap="1" wp14:anchorId="05E73747" wp14:editId="124050A0">
            <wp:simplePos x="0" y="0"/>
            <wp:positionH relativeFrom="column">
              <wp:posOffset>4596765</wp:posOffset>
            </wp:positionH>
            <wp:positionV relativeFrom="paragraph">
              <wp:posOffset>-89535</wp:posOffset>
            </wp:positionV>
            <wp:extent cx="1676400" cy="1676400"/>
            <wp:effectExtent l="0" t="0" r="0" b="0"/>
            <wp:wrapThrough wrapText="bothSides">
              <wp:wrapPolygon edited="0">
                <wp:start x="0" y="0"/>
                <wp:lineTo x="0" y="21355"/>
                <wp:lineTo x="21355" y="21355"/>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u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p>
    <w:p w:rsidR="00840D3A" w:rsidRDefault="00840D3A" w:rsidP="00FC1843">
      <w:pPr>
        <w:rPr>
          <w:rFonts w:ascii="Calibri" w:hAnsi="Calibri"/>
          <w:b/>
          <w:sz w:val="48"/>
          <w:szCs w:val="48"/>
        </w:rPr>
      </w:pPr>
    </w:p>
    <w:p w:rsidR="00FC1843" w:rsidRPr="00B57E92" w:rsidRDefault="00FC1843" w:rsidP="00FC1843">
      <w:pPr>
        <w:rPr>
          <w:rFonts w:ascii="Calibri" w:hAnsi="Calibri"/>
          <w:b/>
          <w:sz w:val="22"/>
        </w:rPr>
      </w:pPr>
      <w:r w:rsidRPr="00B57E92">
        <w:rPr>
          <w:rFonts w:ascii="Calibri" w:hAnsi="Calibri"/>
          <w:b/>
          <w:sz w:val="48"/>
          <w:szCs w:val="48"/>
        </w:rPr>
        <w:t xml:space="preserve">Gosforth Schools Trust </w:t>
      </w:r>
    </w:p>
    <w:p w:rsidR="00FC1843" w:rsidRPr="00B57E92" w:rsidRDefault="00DC77B6" w:rsidP="00FC1843">
      <w:pPr>
        <w:rPr>
          <w:rFonts w:ascii="Calibri" w:hAnsi="Calibri"/>
          <w:b/>
          <w:sz w:val="48"/>
          <w:szCs w:val="48"/>
        </w:rPr>
      </w:pPr>
      <w:r>
        <w:rPr>
          <w:rFonts w:ascii="Calibri" w:hAnsi="Calibri"/>
          <w:b/>
          <w:sz w:val="48"/>
          <w:szCs w:val="48"/>
        </w:rPr>
        <w:t>Autumn</w:t>
      </w:r>
      <w:r w:rsidR="00FC1843" w:rsidRPr="00B57E92">
        <w:rPr>
          <w:rFonts w:ascii="Calibri" w:hAnsi="Calibri"/>
          <w:b/>
          <w:sz w:val="48"/>
          <w:szCs w:val="48"/>
        </w:rPr>
        <w:t xml:space="preserve"> Term </w:t>
      </w:r>
      <w:r w:rsidR="00F3657A" w:rsidRPr="00B57E92">
        <w:rPr>
          <w:rFonts w:ascii="Calibri" w:hAnsi="Calibri"/>
          <w:b/>
          <w:sz w:val="48"/>
          <w:szCs w:val="48"/>
        </w:rPr>
        <w:t>2015</w:t>
      </w:r>
      <w:r>
        <w:rPr>
          <w:rFonts w:ascii="Calibri" w:hAnsi="Calibri"/>
          <w:b/>
          <w:sz w:val="48"/>
          <w:szCs w:val="48"/>
        </w:rPr>
        <w:t>-16</w:t>
      </w:r>
      <w:r w:rsidR="00F3657A" w:rsidRPr="00B57E92">
        <w:rPr>
          <w:rFonts w:ascii="Calibri" w:hAnsi="Calibri"/>
          <w:b/>
          <w:sz w:val="48"/>
          <w:szCs w:val="48"/>
        </w:rPr>
        <w:t xml:space="preserve"> </w:t>
      </w:r>
      <w:r w:rsidR="00FC1843" w:rsidRPr="00B57E92">
        <w:rPr>
          <w:rFonts w:ascii="Calibri" w:hAnsi="Calibri"/>
          <w:b/>
          <w:sz w:val="48"/>
          <w:szCs w:val="48"/>
        </w:rPr>
        <w:t>Newsletter</w:t>
      </w:r>
    </w:p>
    <w:p w:rsidR="00FC1843" w:rsidRPr="00B57E92" w:rsidRDefault="00FC1843" w:rsidP="00FC1843">
      <w:pPr>
        <w:rPr>
          <w:rFonts w:ascii="Calibri" w:hAnsi="Calibri"/>
          <w:b/>
          <w:sz w:val="22"/>
          <w:szCs w:val="22"/>
        </w:rPr>
      </w:pPr>
    </w:p>
    <w:tbl>
      <w:tblPr>
        <w:tblStyle w:val="TableGrid"/>
        <w:tblW w:w="0" w:type="auto"/>
        <w:tblLook w:val="04A0" w:firstRow="1" w:lastRow="0" w:firstColumn="1" w:lastColumn="0" w:noHBand="0" w:noVBand="1"/>
      </w:tblPr>
      <w:tblGrid>
        <w:gridCol w:w="10139"/>
      </w:tblGrid>
      <w:tr w:rsidR="00687B9D" w:rsidTr="00476421">
        <w:tc>
          <w:tcPr>
            <w:tcW w:w="10139" w:type="dxa"/>
            <w:shd w:val="clear" w:color="auto" w:fill="00B050"/>
          </w:tcPr>
          <w:p w:rsidR="00687B9D" w:rsidRPr="00687B9D" w:rsidRDefault="00687B9D" w:rsidP="00FC1843">
            <w:pPr>
              <w:rPr>
                <w:rFonts w:ascii="Calibri" w:hAnsi="Calibri"/>
                <w:b/>
                <w:sz w:val="22"/>
                <w:szCs w:val="22"/>
              </w:rPr>
            </w:pPr>
            <w:r w:rsidRPr="00687B9D">
              <w:rPr>
                <w:rFonts w:ascii="Calibri" w:hAnsi="Calibri"/>
                <w:b/>
                <w:sz w:val="22"/>
                <w:szCs w:val="22"/>
              </w:rPr>
              <w:t>Welcome from the Chair</w:t>
            </w:r>
          </w:p>
        </w:tc>
      </w:tr>
    </w:tbl>
    <w:p w:rsidR="00687B9D" w:rsidRDefault="00687B9D" w:rsidP="00687B9D">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Welcome to the Gosforth Schools’ Trust Autumn Term newsletter.  As always this has been a busy term for all of our schools, I am sure that staff and pupils are looking forward to the Christmas break.  For the Trust this has also been a busy time trying to make sure that we continue to add value to our schools and getting to grips with new procedures at the end of our first year.</w:t>
      </w:r>
    </w:p>
    <w:p w:rsidR="00687B9D" w:rsidRDefault="00687B9D" w:rsidP="00687B9D">
      <w:pPr>
        <w:pStyle w:val="xmsonormal"/>
        <w:shd w:val="clear" w:color="auto" w:fill="FFFFFF"/>
        <w:spacing w:before="0" w:beforeAutospacing="0" w:after="160" w:afterAutospacing="0" w:line="233" w:lineRule="atLeast"/>
        <w:rPr>
          <w:rFonts w:ascii="Calibri" w:hAnsi="Calibri"/>
          <w:color w:val="212121"/>
          <w:sz w:val="22"/>
          <w:szCs w:val="22"/>
        </w:rPr>
      </w:pPr>
      <w:r>
        <w:rPr>
          <w:rFonts w:ascii="Calibri" w:hAnsi="Calibri"/>
          <w:color w:val="212121"/>
          <w:sz w:val="22"/>
          <w:szCs w:val="22"/>
        </w:rPr>
        <w:t>One of the developments that I am really please</w:t>
      </w:r>
      <w:r w:rsidR="00476421">
        <w:rPr>
          <w:rFonts w:ascii="Calibri" w:hAnsi="Calibri"/>
          <w:color w:val="212121"/>
          <w:sz w:val="22"/>
          <w:szCs w:val="22"/>
        </w:rPr>
        <w:t>d</w:t>
      </w:r>
      <w:r>
        <w:rPr>
          <w:rFonts w:ascii="Calibri" w:hAnsi="Calibri"/>
          <w:color w:val="212121"/>
          <w:sz w:val="22"/>
          <w:szCs w:val="22"/>
        </w:rPr>
        <w:t xml:space="preserve"> abo</w:t>
      </w:r>
      <w:r>
        <w:rPr>
          <w:rFonts w:ascii="Calibri" w:hAnsi="Calibri"/>
          <w:color w:val="212121"/>
          <w:sz w:val="22"/>
          <w:szCs w:val="22"/>
        </w:rPr>
        <w:t>ut is the Schools Trust Council;</w:t>
      </w:r>
      <w:r>
        <w:rPr>
          <w:rFonts w:ascii="Calibri" w:hAnsi="Calibri"/>
          <w:color w:val="212121"/>
          <w:sz w:val="22"/>
          <w:szCs w:val="22"/>
        </w:rPr>
        <w:t xml:space="preserve"> where two pupils from each school Council meet each term to think about collaboration and sharing.  This term they worked </w:t>
      </w:r>
      <w:r>
        <w:rPr>
          <w:rFonts w:ascii="Calibri" w:hAnsi="Calibri"/>
          <w:color w:val="212121"/>
          <w:sz w:val="22"/>
          <w:szCs w:val="22"/>
        </w:rPr>
        <w:t xml:space="preserve">on their </w:t>
      </w:r>
      <w:r w:rsidR="00476421">
        <w:rPr>
          <w:rFonts w:ascii="Calibri" w:hAnsi="Calibri"/>
          <w:color w:val="212121"/>
          <w:sz w:val="22"/>
          <w:szCs w:val="22"/>
        </w:rPr>
        <w:t>‘</w:t>
      </w:r>
      <w:r>
        <w:rPr>
          <w:rFonts w:ascii="Calibri" w:hAnsi="Calibri"/>
          <w:color w:val="212121"/>
          <w:sz w:val="22"/>
          <w:szCs w:val="22"/>
        </w:rPr>
        <w:t>High Five</w:t>
      </w:r>
      <w:r w:rsidR="00476421">
        <w:rPr>
          <w:rFonts w:ascii="Calibri" w:hAnsi="Calibri"/>
          <w:color w:val="212121"/>
          <w:sz w:val="22"/>
          <w:szCs w:val="22"/>
        </w:rPr>
        <w:t>’</w:t>
      </w:r>
      <w:r>
        <w:rPr>
          <w:rFonts w:ascii="Calibri" w:hAnsi="Calibri"/>
          <w:color w:val="212121"/>
          <w:sz w:val="22"/>
          <w:szCs w:val="22"/>
        </w:rPr>
        <w:t xml:space="preserve"> Trust Values which are:</w:t>
      </w:r>
    </w:p>
    <w:p w:rsidR="00687B9D" w:rsidRDefault="00687B9D" w:rsidP="00687B9D">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Style w:val="apple-converted-space"/>
          <w:color w:val="212121"/>
          <w:sz w:val="14"/>
          <w:szCs w:val="14"/>
        </w:rPr>
        <w:t> </w:t>
      </w:r>
      <w:r>
        <w:rPr>
          <w:rFonts w:ascii="Calibri" w:hAnsi="Calibri"/>
          <w:color w:val="212121"/>
          <w:sz w:val="22"/>
          <w:szCs w:val="22"/>
        </w:rPr>
        <w:t>Friendly and Supportive</w:t>
      </w:r>
    </w:p>
    <w:p w:rsidR="00687B9D" w:rsidRDefault="00687B9D" w:rsidP="00687B9D">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Style w:val="apple-converted-space"/>
          <w:color w:val="212121"/>
          <w:sz w:val="14"/>
          <w:szCs w:val="14"/>
        </w:rPr>
        <w:t> </w:t>
      </w:r>
      <w:r>
        <w:rPr>
          <w:rFonts w:ascii="Calibri" w:hAnsi="Calibri"/>
          <w:color w:val="212121"/>
          <w:sz w:val="22"/>
          <w:szCs w:val="22"/>
        </w:rPr>
        <w:t>Teamwork</w:t>
      </w:r>
    </w:p>
    <w:p w:rsidR="00687B9D" w:rsidRDefault="00687B9D" w:rsidP="00687B9D">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Style w:val="apple-converted-space"/>
          <w:color w:val="212121"/>
          <w:sz w:val="14"/>
          <w:szCs w:val="14"/>
        </w:rPr>
        <w:t> </w:t>
      </w:r>
      <w:r>
        <w:rPr>
          <w:rFonts w:ascii="Calibri" w:hAnsi="Calibri"/>
          <w:color w:val="212121"/>
          <w:sz w:val="22"/>
          <w:szCs w:val="22"/>
        </w:rPr>
        <w:t>Respect</w:t>
      </w:r>
    </w:p>
    <w:p w:rsidR="00687B9D" w:rsidRDefault="00687B9D" w:rsidP="00687B9D">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Style w:val="apple-converted-space"/>
          <w:color w:val="212121"/>
          <w:sz w:val="14"/>
          <w:szCs w:val="14"/>
        </w:rPr>
        <w:t> </w:t>
      </w:r>
      <w:r>
        <w:rPr>
          <w:rFonts w:ascii="Calibri" w:hAnsi="Calibri"/>
          <w:color w:val="212121"/>
          <w:sz w:val="22"/>
          <w:szCs w:val="22"/>
        </w:rPr>
        <w:t>Participation</w:t>
      </w:r>
    </w:p>
    <w:p w:rsidR="00687B9D" w:rsidRDefault="00687B9D" w:rsidP="00687B9D">
      <w:pPr>
        <w:pStyle w:val="xmsolistparagraph"/>
        <w:shd w:val="clear" w:color="auto" w:fill="FFFFFF"/>
        <w:spacing w:before="0" w:beforeAutospacing="0" w:after="20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Style w:val="apple-converted-space"/>
          <w:color w:val="212121"/>
          <w:sz w:val="14"/>
          <w:szCs w:val="14"/>
        </w:rPr>
        <w:t> </w:t>
      </w:r>
      <w:r>
        <w:rPr>
          <w:rFonts w:ascii="Calibri" w:hAnsi="Calibri"/>
          <w:color w:val="212121"/>
          <w:sz w:val="22"/>
          <w:szCs w:val="22"/>
        </w:rPr>
        <w:t>Communication</w:t>
      </w:r>
    </w:p>
    <w:p w:rsidR="00687B9D" w:rsidRDefault="00687B9D" w:rsidP="00687B9D">
      <w:pPr>
        <w:pStyle w:val="xmsonormal"/>
        <w:shd w:val="clear" w:color="auto" w:fill="FFFFFF"/>
        <w:spacing w:before="0" w:beforeAutospacing="0" w:after="160" w:afterAutospacing="0"/>
        <w:rPr>
          <w:rFonts w:ascii="Calibri" w:hAnsi="Calibri"/>
          <w:color w:val="212121"/>
          <w:sz w:val="22"/>
          <w:szCs w:val="22"/>
        </w:rPr>
      </w:pPr>
      <w:r>
        <w:rPr>
          <w:rFonts w:ascii="Calibri" w:hAnsi="Calibri"/>
          <w:color w:val="212121"/>
          <w:sz w:val="22"/>
          <w:szCs w:val="22"/>
        </w:rPr>
        <w:t>Having shared this with the Board I think we should all be adopting these values in all of our Trust work. </w:t>
      </w:r>
    </w:p>
    <w:p w:rsidR="00687B9D" w:rsidRDefault="00687B9D" w:rsidP="00687B9D">
      <w:pPr>
        <w:pStyle w:val="xmsonormal"/>
        <w:shd w:val="clear" w:color="auto" w:fill="FFFFFF"/>
        <w:spacing w:before="0" w:beforeAutospacing="0" w:after="160" w:afterAutospacing="0"/>
        <w:rPr>
          <w:rFonts w:ascii="Calibri" w:hAnsi="Calibri"/>
          <w:color w:val="212121"/>
          <w:sz w:val="22"/>
          <w:szCs w:val="22"/>
        </w:rPr>
      </w:pPr>
      <w:r>
        <w:rPr>
          <w:rFonts w:ascii="Calibri" w:hAnsi="Calibri"/>
          <w:color w:val="212121"/>
          <w:sz w:val="22"/>
          <w:szCs w:val="22"/>
        </w:rPr>
        <w:t xml:space="preserve">May I take </w:t>
      </w:r>
      <w:r>
        <w:rPr>
          <w:rFonts w:ascii="Calibri" w:hAnsi="Calibri"/>
          <w:color w:val="212121"/>
          <w:sz w:val="22"/>
          <w:szCs w:val="22"/>
        </w:rPr>
        <w:t>the opportunity to wish everyone</w:t>
      </w:r>
      <w:r>
        <w:rPr>
          <w:rFonts w:ascii="Calibri" w:hAnsi="Calibri"/>
          <w:color w:val="212121"/>
          <w:sz w:val="22"/>
          <w:szCs w:val="22"/>
        </w:rPr>
        <w:t xml:space="preserve"> a Happy Christmas and I look forward to a very productive 2016.</w:t>
      </w:r>
    </w:p>
    <w:p w:rsidR="00A92E24" w:rsidRDefault="00A92E24" w:rsidP="00687B9D">
      <w:pPr>
        <w:pStyle w:val="xmsonormal"/>
        <w:shd w:val="clear" w:color="auto" w:fill="FFFFFF"/>
        <w:spacing w:before="0" w:beforeAutospacing="0" w:after="160" w:afterAutospacing="0"/>
        <w:rPr>
          <w:rFonts w:ascii="Calibri" w:hAnsi="Calibri"/>
          <w:color w:val="212121"/>
          <w:sz w:val="22"/>
          <w:szCs w:val="22"/>
        </w:rPr>
      </w:pPr>
      <w:r>
        <w:rPr>
          <w:rFonts w:ascii="Calibri" w:hAnsi="Calibri"/>
          <w:color w:val="212121"/>
          <w:sz w:val="22"/>
          <w:szCs w:val="22"/>
        </w:rPr>
        <w:t>Best regards</w:t>
      </w:r>
    </w:p>
    <w:p w:rsidR="00687B9D" w:rsidRDefault="00687B9D" w:rsidP="00FC1843">
      <w:pPr>
        <w:rPr>
          <w:rFonts w:ascii="Calibri" w:hAnsi="Calibri"/>
          <w:sz w:val="22"/>
          <w:szCs w:val="22"/>
        </w:rPr>
      </w:pPr>
      <w:r>
        <w:rPr>
          <w:rFonts w:ascii="Calibri" w:hAnsi="Calibri"/>
          <w:sz w:val="22"/>
          <w:szCs w:val="22"/>
        </w:rPr>
        <w:t xml:space="preserve">George Snaith </w:t>
      </w:r>
    </w:p>
    <w:p w:rsidR="00FC1843" w:rsidRDefault="00687B9D" w:rsidP="00FC1843">
      <w:pPr>
        <w:rPr>
          <w:rFonts w:ascii="Calibri" w:hAnsi="Calibri"/>
          <w:sz w:val="22"/>
          <w:szCs w:val="22"/>
        </w:rPr>
      </w:pPr>
      <w:r>
        <w:rPr>
          <w:rFonts w:ascii="Calibri" w:hAnsi="Calibri"/>
          <w:sz w:val="22"/>
          <w:szCs w:val="22"/>
        </w:rPr>
        <w:t>Chair</w:t>
      </w:r>
    </w:p>
    <w:p w:rsidR="00476421" w:rsidRDefault="00476421" w:rsidP="00FC1843">
      <w:pPr>
        <w:rPr>
          <w:rFonts w:ascii="Calibri" w:hAnsi="Calibri"/>
          <w:sz w:val="22"/>
          <w:szCs w:val="22"/>
        </w:rPr>
      </w:pPr>
    </w:p>
    <w:tbl>
      <w:tblPr>
        <w:tblStyle w:val="TableGrid"/>
        <w:tblW w:w="0" w:type="auto"/>
        <w:tblLook w:val="04A0" w:firstRow="1" w:lastRow="0" w:firstColumn="1" w:lastColumn="0" w:noHBand="0" w:noVBand="1"/>
      </w:tblPr>
      <w:tblGrid>
        <w:gridCol w:w="10139"/>
      </w:tblGrid>
      <w:tr w:rsidR="00476421" w:rsidTr="00476421">
        <w:tc>
          <w:tcPr>
            <w:tcW w:w="10139" w:type="dxa"/>
            <w:shd w:val="clear" w:color="auto" w:fill="FF0000"/>
          </w:tcPr>
          <w:p w:rsidR="00476421" w:rsidRPr="00476421" w:rsidRDefault="00476421" w:rsidP="00FC1843">
            <w:pPr>
              <w:rPr>
                <w:rFonts w:ascii="Calibri" w:hAnsi="Calibri"/>
                <w:b/>
                <w:sz w:val="22"/>
                <w:szCs w:val="22"/>
              </w:rPr>
            </w:pPr>
            <w:r w:rsidRPr="00687B9D">
              <w:rPr>
                <w:rFonts w:ascii="Calibri" w:hAnsi="Calibri"/>
                <w:b/>
                <w:sz w:val="22"/>
                <w:szCs w:val="22"/>
              </w:rPr>
              <w:t>Update from the Vice Chair</w:t>
            </w:r>
          </w:p>
        </w:tc>
      </w:tr>
    </w:tbl>
    <w:p w:rsidR="00687B9D" w:rsidRDefault="00687B9D" w:rsidP="00FC1843">
      <w:pPr>
        <w:rPr>
          <w:rFonts w:ascii="Calibri" w:hAnsi="Calibri"/>
          <w:sz w:val="22"/>
          <w:szCs w:val="22"/>
        </w:rPr>
      </w:pPr>
    </w:p>
    <w:p w:rsidR="00687B9D" w:rsidRPr="00687B9D" w:rsidRDefault="00687B9D" w:rsidP="00FC1843">
      <w:pPr>
        <w:rPr>
          <w:rFonts w:ascii="Calibri" w:hAnsi="Calibri"/>
          <w:b/>
          <w:sz w:val="22"/>
          <w:szCs w:val="22"/>
        </w:rPr>
      </w:pPr>
      <w:r w:rsidRPr="00687B9D">
        <w:rPr>
          <w:rFonts w:ascii="Calibri" w:hAnsi="Calibri"/>
          <w:b/>
          <w:sz w:val="22"/>
          <w:szCs w:val="22"/>
        </w:rPr>
        <w:t>Update from the Vice Chair</w:t>
      </w:r>
    </w:p>
    <w:p w:rsidR="00687B9D" w:rsidRPr="00687B9D" w:rsidRDefault="00687B9D" w:rsidP="00687B9D">
      <w:pPr>
        <w:pStyle w:val="xmsonormal"/>
        <w:shd w:val="clear" w:color="auto" w:fill="FFFFFF"/>
        <w:spacing w:before="0" w:beforeAutospacing="0" w:after="0" w:afterAutospacing="0"/>
        <w:rPr>
          <w:rFonts w:ascii="Arial" w:hAnsi="Arial" w:cs="Arial"/>
          <w:color w:val="000000"/>
          <w:sz w:val="22"/>
          <w:szCs w:val="22"/>
        </w:rPr>
      </w:pPr>
      <w:r w:rsidRPr="00687B9D">
        <w:rPr>
          <w:rFonts w:ascii="Calibri" w:hAnsi="Calibri" w:cs="Arial"/>
          <w:b/>
          <w:bCs/>
          <w:color w:val="000000"/>
          <w:sz w:val="22"/>
          <w:szCs w:val="22"/>
        </w:rPr>
        <w:t>Sub</w:t>
      </w:r>
      <w:r w:rsidRPr="00687B9D">
        <w:rPr>
          <w:rFonts w:ascii="Calibri" w:hAnsi="Calibri" w:cs="Arial"/>
          <w:b/>
          <w:bCs/>
          <w:color w:val="000000"/>
          <w:sz w:val="22"/>
          <w:szCs w:val="22"/>
        </w:rPr>
        <w:t>ject Leaders’ Networks</w:t>
      </w:r>
    </w:p>
    <w:p w:rsidR="00687B9D" w:rsidRPr="00687B9D" w:rsidRDefault="00687B9D" w:rsidP="00687B9D">
      <w:pPr>
        <w:pStyle w:val="xmsonormal"/>
        <w:shd w:val="clear" w:color="auto" w:fill="FFFFFF"/>
        <w:spacing w:before="0" w:beforeAutospacing="0" w:after="0" w:afterAutospacing="0"/>
        <w:rPr>
          <w:rFonts w:ascii="Arial" w:hAnsi="Arial" w:cs="Arial"/>
          <w:color w:val="000000"/>
          <w:sz w:val="22"/>
          <w:szCs w:val="22"/>
        </w:rPr>
      </w:pPr>
      <w:r w:rsidRPr="00687B9D">
        <w:rPr>
          <w:rFonts w:ascii="Calibri" w:hAnsi="Calibri" w:cs="Arial"/>
          <w:color w:val="000000"/>
          <w:sz w:val="22"/>
          <w:szCs w:val="22"/>
        </w:rPr>
        <w:t>We are delighted to be able to report that we have now established effective networks for our teachers who are subject leaders. Before the formation of the Trust, we already had close working relationships in some subject areas and in some clusters but we have now established a Trust-wide network for almost every subject. This means that we are able to share best practice, expertise, resources and financial costs across the Trust and within clusters. The most recent group to form was the English Network and this was led by Dr Maureen Hughes, a fantastic and inspiring consultant with whom some of us have worked in the past. Through these meetings we are able to ensure that we keep up to date with national and local developments and expectations in each subject area. At the English meeting there was a sharp focus on the requirements of the new curriculum and how these will be assessed at Year 2 and Year 6. Similar discussions have taken place in other subject areas too and more meetings are planned for other subjects in the coming term.</w:t>
      </w:r>
    </w:p>
    <w:p w:rsidR="00687B9D" w:rsidRDefault="00687B9D" w:rsidP="00687B9D">
      <w:pPr>
        <w:pStyle w:val="xmsonormal"/>
        <w:shd w:val="clear" w:color="auto" w:fill="FFFFFF"/>
        <w:spacing w:before="0" w:beforeAutospacing="0" w:after="0" w:afterAutospacing="0"/>
        <w:rPr>
          <w:rFonts w:ascii="Arial" w:hAnsi="Arial" w:cs="Arial"/>
          <w:color w:val="000000"/>
          <w:sz w:val="20"/>
          <w:szCs w:val="20"/>
        </w:rPr>
      </w:pPr>
      <w:r>
        <w:rPr>
          <w:color w:val="000000"/>
        </w:rPr>
        <w:t> </w:t>
      </w:r>
    </w:p>
    <w:p w:rsidR="00687B9D" w:rsidRPr="00687B9D" w:rsidRDefault="00687B9D" w:rsidP="00687B9D">
      <w:pPr>
        <w:pStyle w:val="xmsonormal"/>
        <w:shd w:val="clear" w:color="auto" w:fill="FFFFFF"/>
        <w:spacing w:before="0" w:beforeAutospacing="0" w:after="0" w:afterAutospacing="0"/>
        <w:rPr>
          <w:rFonts w:ascii="Arial" w:hAnsi="Arial" w:cs="Arial"/>
          <w:color w:val="000000"/>
          <w:sz w:val="22"/>
          <w:szCs w:val="22"/>
        </w:rPr>
      </w:pPr>
      <w:r w:rsidRPr="00687B9D">
        <w:rPr>
          <w:rFonts w:ascii="Calibri" w:hAnsi="Calibri" w:cs="Arial"/>
          <w:b/>
          <w:bCs/>
          <w:color w:val="000000"/>
          <w:sz w:val="22"/>
          <w:szCs w:val="22"/>
        </w:rPr>
        <w:t>Shakespeare Schools’ Festival</w:t>
      </w:r>
    </w:p>
    <w:p w:rsidR="00687B9D" w:rsidRPr="00687B9D" w:rsidRDefault="00687B9D" w:rsidP="00687B9D">
      <w:pPr>
        <w:pStyle w:val="xmsonormal"/>
        <w:shd w:val="clear" w:color="auto" w:fill="FFFFFF"/>
        <w:spacing w:before="0" w:beforeAutospacing="0" w:after="0" w:afterAutospacing="0"/>
        <w:rPr>
          <w:rFonts w:ascii="Calibri" w:hAnsi="Calibri" w:cs="Arial"/>
          <w:color w:val="000000"/>
          <w:sz w:val="22"/>
          <w:szCs w:val="22"/>
        </w:rPr>
      </w:pPr>
      <w:r w:rsidRPr="00687B9D">
        <w:rPr>
          <w:rFonts w:ascii="Calibri" w:hAnsi="Calibri" w:cs="Arial"/>
          <w:color w:val="000000"/>
          <w:sz w:val="22"/>
          <w:szCs w:val="22"/>
        </w:rPr>
        <w:t>Some of our schools took part in the Shakespeare Schools’ Festival this term. This project culminated in performances at the Northern Stage where pupils took to the stage with impressive and dramatic results. Well done to all who took part.</w:t>
      </w:r>
    </w:p>
    <w:p w:rsidR="00687B9D" w:rsidRPr="00687B9D" w:rsidRDefault="00687B9D" w:rsidP="00687B9D">
      <w:pPr>
        <w:pStyle w:val="xmsonormal"/>
        <w:shd w:val="clear" w:color="auto" w:fill="FFFFFF"/>
        <w:spacing w:before="0" w:beforeAutospacing="0" w:after="0" w:afterAutospacing="0"/>
        <w:rPr>
          <w:rFonts w:ascii="Calibri" w:hAnsi="Calibri" w:cs="Arial"/>
          <w:color w:val="000000"/>
          <w:sz w:val="22"/>
          <w:szCs w:val="22"/>
        </w:rPr>
      </w:pPr>
      <w:r w:rsidRPr="00687B9D">
        <w:rPr>
          <w:rFonts w:ascii="Calibri" w:hAnsi="Calibri" w:cs="Arial"/>
          <w:color w:val="000000"/>
          <w:sz w:val="22"/>
          <w:szCs w:val="22"/>
        </w:rPr>
        <w:t>Best wishes</w:t>
      </w:r>
    </w:p>
    <w:p w:rsidR="00687B9D" w:rsidRPr="00687B9D" w:rsidRDefault="00687B9D" w:rsidP="00687B9D">
      <w:pPr>
        <w:pStyle w:val="xmsonormal"/>
        <w:shd w:val="clear" w:color="auto" w:fill="FFFFFF"/>
        <w:spacing w:before="0" w:beforeAutospacing="0" w:after="0" w:afterAutospacing="0"/>
        <w:rPr>
          <w:rFonts w:ascii="Calibri" w:hAnsi="Calibri" w:cs="Arial"/>
          <w:color w:val="000000"/>
          <w:sz w:val="22"/>
          <w:szCs w:val="22"/>
        </w:rPr>
      </w:pPr>
    </w:p>
    <w:p w:rsidR="00687B9D" w:rsidRPr="00687B9D" w:rsidRDefault="00687B9D" w:rsidP="00687B9D">
      <w:pPr>
        <w:pStyle w:val="xmsonormal"/>
        <w:shd w:val="clear" w:color="auto" w:fill="FFFFFF"/>
        <w:spacing w:before="0" w:beforeAutospacing="0" w:after="0" w:afterAutospacing="0"/>
        <w:rPr>
          <w:rFonts w:ascii="Calibri" w:hAnsi="Calibri" w:cs="Arial"/>
          <w:color w:val="000000"/>
          <w:sz w:val="22"/>
          <w:szCs w:val="22"/>
        </w:rPr>
      </w:pPr>
      <w:r w:rsidRPr="00687B9D">
        <w:rPr>
          <w:rFonts w:ascii="Calibri" w:hAnsi="Calibri" w:cs="Arial"/>
          <w:color w:val="000000"/>
          <w:sz w:val="22"/>
          <w:szCs w:val="22"/>
        </w:rPr>
        <w:t>Helen McKenna</w:t>
      </w:r>
    </w:p>
    <w:p w:rsidR="00687B9D" w:rsidRPr="00687B9D" w:rsidRDefault="00687B9D" w:rsidP="00687B9D">
      <w:pPr>
        <w:pStyle w:val="xmsonormal"/>
        <w:shd w:val="clear" w:color="auto" w:fill="FFFFFF"/>
        <w:spacing w:before="0" w:beforeAutospacing="0" w:after="0" w:afterAutospacing="0"/>
        <w:rPr>
          <w:rFonts w:ascii="Calibri" w:hAnsi="Calibri" w:cs="Arial"/>
          <w:color w:val="000000"/>
          <w:sz w:val="22"/>
          <w:szCs w:val="22"/>
        </w:rPr>
      </w:pPr>
      <w:r w:rsidRPr="00687B9D">
        <w:rPr>
          <w:rFonts w:ascii="Calibri" w:hAnsi="Calibri" w:cs="Arial"/>
          <w:color w:val="000000"/>
          <w:sz w:val="22"/>
          <w:szCs w:val="22"/>
        </w:rPr>
        <w:t>Vice Chair and Head Teacher Broadway East First School</w:t>
      </w:r>
    </w:p>
    <w:p w:rsidR="00687B9D" w:rsidRPr="00B57E92" w:rsidRDefault="00687B9D" w:rsidP="00FC1843">
      <w:pPr>
        <w:rPr>
          <w:rFonts w:ascii="Calibri" w:hAnsi="Calibri"/>
          <w:sz w:val="22"/>
          <w:szCs w:val="22"/>
        </w:rPr>
      </w:pPr>
    </w:p>
    <w:p w:rsidR="00FC1843" w:rsidRPr="00B57E92" w:rsidRDefault="00FC1843" w:rsidP="00FC1843">
      <w:pPr>
        <w:rPr>
          <w:rFonts w:ascii="Calibri" w:hAnsi="Calibri" w:cs="Arial"/>
          <w:sz w:val="22"/>
          <w:szCs w:val="22"/>
        </w:rPr>
      </w:pPr>
    </w:p>
    <w:p w:rsidR="00687B9D" w:rsidRDefault="00687B9D" w:rsidP="00C102B1">
      <w:pPr>
        <w:jc w:val="both"/>
        <w:rPr>
          <w:rFonts w:ascii="Calibri" w:hAnsi="Calibri"/>
          <w:sz w:val="22"/>
        </w:rPr>
      </w:pPr>
    </w:p>
    <w:p w:rsidR="00687B9D" w:rsidRDefault="00687B9D" w:rsidP="00C102B1">
      <w:pPr>
        <w:jc w:val="both"/>
        <w:rPr>
          <w:rFonts w:ascii="Calibri" w:hAnsi="Calibri"/>
          <w:b/>
          <w:sz w:val="22"/>
        </w:rPr>
      </w:pPr>
    </w:p>
    <w:tbl>
      <w:tblPr>
        <w:tblStyle w:val="TableGrid"/>
        <w:tblW w:w="0" w:type="auto"/>
        <w:tblLook w:val="04A0" w:firstRow="1" w:lastRow="0" w:firstColumn="1" w:lastColumn="0" w:noHBand="0" w:noVBand="1"/>
      </w:tblPr>
      <w:tblGrid>
        <w:gridCol w:w="10139"/>
      </w:tblGrid>
      <w:tr w:rsidR="00476421" w:rsidTr="00476421">
        <w:tc>
          <w:tcPr>
            <w:tcW w:w="10139" w:type="dxa"/>
            <w:shd w:val="clear" w:color="auto" w:fill="0070C0"/>
          </w:tcPr>
          <w:p w:rsidR="00476421" w:rsidRDefault="00476421" w:rsidP="00C102B1">
            <w:pPr>
              <w:jc w:val="both"/>
              <w:rPr>
                <w:rFonts w:ascii="Calibri" w:hAnsi="Calibri"/>
                <w:b/>
                <w:sz w:val="22"/>
              </w:rPr>
            </w:pPr>
            <w:r>
              <w:rPr>
                <w:rFonts w:ascii="Calibri" w:hAnsi="Calibri"/>
                <w:b/>
                <w:sz w:val="22"/>
              </w:rPr>
              <w:lastRenderedPageBreak/>
              <w:t>H</w:t>
            </w:r>
            <w:r>
              <w:rPr>
                <w:rFonts w:ascii="Calibri" w:hAnsi="Calibri"/>
                <w:b/>
                <w:sz w:val="22"/>
              </w:rPr>
              <w:t>ello from our Business Manager</w:t>
            </w:r>
          </w:p>
        </w:tc>
      </w:tr>
    </w:tbl>
    <w:p w:rsidR="00476421" w:rsidRDefault="00476421" w:rsidP="00C102B1">
      <w:pPr>
        <w:jc w:val="both"/>
        <w:rPr>
          <w:rFonts w:ascii="Calibri" w:hAnsi="Calibri"/>
          <w:b/>
          <w:sz w:val="22"/>
        </w:rPr>
      </w:pPr>
    </w:p>
    <w:p w:rsidR="00687B9D" w:rsidRPr="00687B9D" w:rsidRDefault="00687B9D" w:rsidP="00C102B1">
      <w:pPr>
        <w:jc w:val="both"/>
        <w:rPr>
          <w:rFonts w:ascii="Calibri" w:hAnsi="Calibri"/>
          <w:b/>
          <w:sz w:val="22"/>
        </w:rPr>
      </w:pPr>
      <w:r>
        <w:rPr>
          <w:rFonts w:ascii="Calibri" w:hAnsi="Calibri"/>
          <w:b/>
          <w:sz w:val="22"/>
        </w:rPr>
        <w:t>H</w:t>
      </w:r>
      <w:r w:rsidRPr="00687B9D">
        <w:rPr>
          <w:rFonts w:ascii="Calibri" w:hAnsi="Calibri"/>
          <w:b/>
          <w:sz w:val="22"/>
        </w:rPr>
        <w:t>ello from our Business Manager</w:t>
      </w:r>
    </w:p>
    <w:p w:rsidR="00DC77B6" w:rsidRDefault="00DC77B6" w:rsidP="00C102B1">
      <w:pPr>
        <w:jc w:val="both"/>
        <w:rPr>
          <w:rFonts w:ascii="Calibri" w:hAnsi="Calibri"/>
          <w:sz w:val="22"/>
        </w:rPr>
      </w:pPr>
      <w:r>
        <w:rPr>
          <w:rFonts w:ascii="Calibri" w:hAnsi="Calibri"/>
          <w:sz w:val="22"/>
        </w:rPr>
        <w:t>As always we are</w:t>
      </w:r>
      <w:r w:rsidR="00FC1843" w:rsidRPr="00B57E92">
        <w:rPr>
          <w:rFonts w:ascii="Calibri" w:hAnsi="Calibri"/>
          <w:sz w:val="22"/>
        </w:rPr>
        <w:t xml:space="preserve"> are striving to improve our communications across the Trust area and with all of our stakeholders. </w:t>
      </w:r>
      <w:r>
        <w:rPr>
          <w:rFonts w:ascii="Calibri" w:hAnsi="Calibri"/>
          <w:sz w:val="22"/>
        </w:rPr>
        <w:t xml:space="preserve">During this term the governing bodies of each of our schools has been visited by </w:t>
      </w:r>
      <w:r w:rsidR="00A92E24">
        <w:rPr>
          <w:rFonts w:ascii="Calibri" w:hAnsi="Calibri"/>
          <w:sz w:val="22"/>
        </w:rPr>
        <w:t xml:space="preserve">either </w:t>
      </w:r>
      <w:r>
        <w:rPr>
          <w:rFonts w:ascii="Calibri" w:hAnsi="Calibri"/>
          <w:sz w:val="22"/>
        </w:rPr>
        <w:t xml:space="preserve">me or </w:t>
      </w:r>
      <w:r w:rsidR="00A92E24">
        <w:rPr>
          <w:rFonts w:ascii="Calibri" w:hAnsi="Calibri"/>
          <w:sz w:val="22"/>
        </w:rPr>
        <w:t xml:space="preserve">the </w:t>
      </w:r>
      <w:r>
        <w:rPr>
          <w:rFonts w:ascii="Calibri" w:hAnsi="Calibri"/>
          <w:sz w:val="22"/>
        </w:rPr>
        <w:t>Chair</w:t>
      </w:r>
      <w:r w:rsidR="00A92E24">
        <w:rPr>
          <w:rFonts w:ascii="Calibri" w:hAnsi="Calibri"/>
          <w:sz w:val="22"/>
        </w:rPr>
        <w:t>man of the Board; in</w:t>
      </w:r>
      <w:r>
        <w:rPr>
          <w:rFonts w:ascii="Calibri" w:hAnsi="Calibri"/>
          <w:sz w:val="22"/>
        </w:rPr>
        <w:t xml:space="preserve"> some</w:t>
      </w:r>
      <w:r w:rsidR="00A92E24">
        <w:rPr>
          <w:rFonts w:ascii="Calibri" w:hAnsi="Calibri"/>
          <w:sz w:val="22"/>
        </w:rPr>
        <w:t xml:space="preserve"> cases the governors got to meet</w:t>
      </w:r>
      <w:r>
        <w:rPr>
          <w:rFonts w:ascii="Calibri" w:hAnsi="Calibri"/>
          <w:sz w:val="22"/>
        </w:rPr>
        <w:t xml:space="preserve"> both of us at the same time! The main purpose of the visits was to update the members of the work of the Trust and let them know our plans for the forthcoming year. Our visits have been welcomed and we’ve received very useful feedback from them and also gained some new and useful contacts. We do have a couple of schools left to visit in January and we are looking forward to meeting them and receiving their feedback on our work to date.</w:t>
      </w:r>
    </w:p>
    <w:p w:rsidR="00A92E24" w:rsidRDefault="00A92E24" w:rsidP="00C102B1">
      <w:pPr>
        <w:jc w:val="both"/>
        <w:rPr>
          <w:rFonts w:ascii="Calibri" w:hAnsi="Calibri"/>
          <w:sz w:val="22"/>
        </w:rPr>
      </w:pPr>
    </w:p>
    <w:p w:rsidR="00A92E24" w:rsidRDefault="00A92E24" w:rsidP="00C102B1">
      <w:pPr>
        <w:jc w:val="both"/>
        <w:rPr>
          <w:rFonts w:ascii="Calibri" w:hAnsi="Calibri"/>
          <w:sz w:val="22"/>
        </w:rPr>
      </w:pPr>
      <w:r>
        <w:rPr>
          <w:rFonts w:ascii="Calibri" w:hAnsi="Calibri"/>
          <w:sz w:val="22"/>
        </w:rPr>
        <w:t>We’ve also met up for the second time with some of the Trust Foundation Governors.  The meeting was very useful.  The Foundation Governors are looking to get more involved with the work of the Trust and plans are in place to ensure this happens.</w:t>
      </w:r>
    </w:p>
    <w:p w:rsidR="00DC77B6" w:rsidRDefault="00DC77B6" w:rsidP="00C102B1">
      <w:pPr>
        <w:jc w:val="both"/>
        <w:rPr>
          <w:rFonts w:ascii="Calibri" w:hAnsi="Calibri"/>
          <w:sz w:val="22"/>
        </w:rPr>
      </w:pPr>
    </w:p>
    <w:p w:rsidR="00FC1843" w:rsidRPr="00B57E92" w:rsidRDefault="00FC1843" w:rsidP="00C102B1">
      <w:pPr>
        <w:jc w:val="both"/>
        <w:rPr>
          <w:rFonts w:ascii="Calibri" w:hAnsi="Calibri"/>
          <w:sz w:val="22"/>
        </w:rPr>
      </w:pPr>
      <w:r w:rsidRPr="00B57E92">
        <w:rPr>
          <w:rFonts w:ascii="Calibri" w:hAnsi="Calibri"/>
          <w:sz w:val="22"/>
        </w:rPr>
        <w:t xml:space="preserve">Our website is live and you can visit it by clicking </w:t>
      </w:r>
      <w:hyperlink r:id="rId6" w:history="1">
        <w:r w:rsidRPr="00B57E92">
          <w:rPr>
            <w:rStyle w:val="Hyperlink"/>
            <w:rFonts w:ascii="Calibri" w:hAnsi="Calibri"/>
            <w:b/>
            <w:color w:val="auto"/>
            <w:sz w:val="22"/>
          </w:rPr>
          <w:t>here</w:t>
        </w:r>
      </w:hyperlink>
      <w:r w:rsidRPr="00B57E92">
        <w:rPr>
          <w:rFonts w:ascii="Calibri" w:hAnsi="Calibri"/>
          <w:b/>
          <w:sz w:val="22"/>
        </w:rPr>
        <w:t xml:space="preserve">. </w:t>
      </w:r>
      <w:r w:rsidRPr="00B57E92">
        <w:rPr>
          <w:rFonts w:ascii="Calibri" w:hAnsi="Calibri"/>
          <w:sz w:val="22"/>
        </w:rPr>
        <w:t xml:space="preserve">We are keen to hear your views on it – why not drop me an </w:t>
      </w:r>
      <w:hyperlink r:id="rId7" w:history="1">
        <w:r w:rsidRPr="00DC77B6">
          <w:rPr>
            <w:rStyle w:val="Hyperlink"/>
            <w:rFonts w:ascii="Calibri" w:hAnsi="Calibri"/>
            <w:b/>
            <w:color w:val="auto"/>
            <w:sz w:val="22"/>
          </w:rPr>
          <w:t>email</w:t>
        </w:r>
      </w:hyperlink>
      <w:r w:rsidRPr="00B57E92">
        <w:rPr>
          <w:rFonts w:ascii="Calibri" w:hAnsi="Calibri"/>
          <w:sz w:val="22"/>
        </w:rPr>
        <w:t xml:space="preserve"> </w:t>
      </w:r>
      <w:r w:rsidR="00DC77B6">
        <w:rPr>
          <w:rFonts w:ascii="Calibri" w:hAnsi="Calibri"/>
          <w:sz w:val="22"/>
        </w:rPr>
        <w:t>and let me know what you think about it.</w:t>
      </w:r>
      <w:r w:rsidR="00476421">
        <w:rPr>
          <w:rFonts w:ascii="Calibri" w:hAnsi="Calibri"/>
          <w:sz w:val="22"/>
        </w:rPr>
        <w:t xml:space="preserve"> </w:t>
      </w:r>
      <w:r w:rsidRPr="00B57E92">
        <w:rPr>
          <w:rFonts w:ascii="Calibri" w:hAnsi="Calibri"/>
          <w:sz w:val="22"/>
        </w:rPr>
        <w:t xml:space="preserve">We are also on Twitter why not follow us on </w:t>
      </w:r>
      <w:hyperlink r:id="rId8" w:history="1">
        <w:r w:rsidRPr="00DC77B6">
          <w:rPr>
            <w:rStyle w:val="Hyperlink"/>
            <w:rFonts w:ascii="Calibri" w:hAnsi="Calibri"/>
            <w:sz w:val="22"/>
          </w:rPr>
          <w:t>@GosforthGST</w:t>
        </w:r>
      </w:hyperlink>
      <w:r w:rsidRPr="00B57E92">
        <w:rPr>
          <w:rFonts w:ascii="Calibri" w:hAnsi="Calibri"/>
          <w:sz w:val="22"/>
        </w:rPr>
        <w:t xml:space="preserve"> and keep up to date with the activities and achie</w:t>
      </w:r>
      <w:r w:rsidR="00DC77B6">
        <w:rPr>
          <w:rFonts w:ascii="Calibri" w:hAnsi="Calibri"/>
          <w:sz w:val="22"/>
        </w:rPr>
        <w:t>vements of our pupils and staff.</w:t>
      </w:r>
    </w:p>
    <w:p w:rsidR="00B57E92" w:rsidRDefault="00B57E92" w:rsidP="00F3657A">
      <w:pPr>
        <w:rPr>
          <w:rFonts w:asciiTheme="minorHAnsi" w:hAnsiTheme="minorHAnsi"/>
          <w:b/>
          <w:sz w:val="22"/>
          <w:szCs w:val="22"/>
        </w:rPr>
      </w:pPr>
    </w:p>
    <w:p w:rsidR="00F3657A" w:rsidRDefault="00476421" w:rsidP="00F3657A">
      <w:pPr>
        <w:rPr>
          <w:rFonts w:asciiTheme="minorHAnsi" w:hAnsiTheme="minorHAnsi"/>
          <w:sz w:val="22"/>
          <w:szCs w:val="22"/>
        </w:rPr>
      </w:pPr>
      <w:r>
        <w:rPr>
          <w:rFonts w:asciiTheme="minorHAnsi" w:hAnsiTheme="minorHAnsi"/>
          <w:sz w:val="22"/>
          <w:szCs w:val="22"/>
        </w:rPr>
        <w:t xml:space="preserve">The Trust </w:t>
      </w:r>
      <w:r w:rsidR="00DC77B6">
        <w:rPr>
          <w:rFonts w:asciiTheme="minorHAnsi" w:hAnsiTheme="minorHAnsi"/>
          <w:sz w:val="22"/>
          <w:szCs w:val="22"/>
        </w:rPr>
        <w:t>submit</w:t>
      </w:r>
      <w:r>
        <w:rPr>
          <w:rFonts w:asciiTheme="minorHAnsi" w:hAnsiTheme="minorHAnsi"/>
          <w:sz w:val="22"/>
          <w:szCs w:val="22"/>
        </w:rPr>
        <w:t>ted</w:t>
      </w:r>
      <w:r w:rsidR="00DC77B6">
        <w:rPr>
          <w:rFonts w:asciiTheme="minorHAnsi" w:hAnsiTheme="minorHAnsi"/>
          <w:sz w:val="22"/>
          <w:szCs w:val="22"/>
        </w:rPr>
        <w:t xml:space="preserve"> its first official year – end accounts, for the period ended 31</w:t>
      </w:r>
      <w:r w:rsidR="00DC77B6" w:rsidRPr="00DC77B6">
        <w:rPr>
          <w:rFonts w:asciiTheme="minorHAnsi" w:hAnsiTheme="minorHAnsi"/>
          <w:sz w:val="22"/>
          <w:szCs w:val="22"/>
          <w:vertAlign w:val="superscript"/>
        </w:rPr>
        <w:t>st</w:t>
      </w:r>
      <w:r w:rsidR="00DC77B6">
        <w:rPr>
          <w:rFonts w:asciiTheme="minorHAnsi" w:hAnsiTheme="minorHAnsi"/>
          <w:sz w:val="22"/>
          <w:szCs w:val="22"/>
        </w:rPr>
        <w:t xml:space="preserve"> March 2015, to Companies House on the 17</w:t>
      </w:r>
      <w:r w:rsidR="00DC77B6" w:rsidRPr="00DC77B6">
        <w:rPr>
          <w:rFonts w:asciiTheme="minorHAnsi" w:hAnsiTheme="minorHAnsi"/>
          <w:sz w:val="22"/>
          <w:szCs w:val="22"/>
          <w:vertAlign w:val="superscript"/>
        </w:rPr>
        <w:t>th</w:t>
      </w:r>
      <w:r w:rsidR="00DC77B6">
        <w:rPr>
          <w:rFonts w:asciiTheme="minorHAnsi" w:hAnsiTheme="minorHAnsi"/>
          <w:sz w:val="22"/>
          <w:szCs w:val="22"/>
        </w:rPr>
        <w:t xml:space="preserve"> December. The Trust is a registered company with exempt charitable status which means we must operate like a business. We have engaged a firm of accountants to support us with the development of our accounts and we are very lucky to also be supported by Sharon Coull, a qualified accountant who is a member of South Gosforth First School Governing Body.</w:t>
      </w:r>
      <w:r w:rsidR="00FF0C28">
        <w:rPr>
          <w:rFonts w:asciiTheme="minorHAnsi" w:hAnsiTheme="minorHAnsi"/>
          <w:sz w:val="22"/>
          <w:szCs w:val="22"/>
        </w:rPr>
        <w:t xml:space="preserve"> A copy of the accounts will be uploaded onto our website once they have been approved by the Board of Directors</w:t>
      </w:r>
      <w:r>
        <w:rPr>
          <w:rFonts w:asciiTheme="minorHAnsi" w:hAnsiTheme="minorHAnsi"/>
          <w:sz w:val="22"/>
          <w:szCs w:val="22"/>
        </w:rPr>
        <w:t xml:space="preserve"> and accepted by Companies House</w:t>
      </w:r>
      <w:r w:rsidR="00FF0C28">
        <w:rPr>
          <w:rFonts w:asciiTheme="minorHAnsi" w:hAnsiTheme="minorHAnsi"/>
          <w:sz w:val="22"/>
          <w:szCs w:val="22"/>
        </w:rPr>
        <w:t>.</w:t>
      </w:r>
    </w:p>
    <w:p w:rsidR="00FF0C28" w:rsidRDefault="00FF0C28" w:rsidP="00F3657A">
      <w:pPr>
        <w:rPr>
          <w:rFonts w:asciiTheme="minorHAnsi" w:hAnsiTheme="minorHAnsi"/>
          <w:sz w:val="22"/>
          <w:szCs w:val="22"/>
        </w:rPr>
      </w:pPr>
    </w:p>
    <w:p w:rsidR="00FF0C28" w:rsidRDefault="00FF0C28" w:rsidP="00F3657A">
      <w:pPr>
        <w:rPr>
          <w:rFonts w:asciiTheme="minorHAnsi" w:hAnsiTheme="minorHAnsi"/>
          <w:sz w:val="22"/>
          <w:szCs w:val="22"/>
        </w:rPr>
      </w:pPr>
      <w:r>
        <w:rPr>
          <w:rFonts w:asciiTheme="minorHAnsi" w:hAnsiTheme="minorHAnsi"/>
          <w:sz w:val="22"/>
          <w:szCs w:val="22"/>
        </w:rPr>
        <w:t>We have been looking at how we purchase our everyday supplies such as copying and printing, office stationery etc. with a view to finding cost efficiencies.  This work is carried out by the GST Office Managers Group who meet once per term. Negotiations with current and potential new suppliers are ongoing and we are confident this work will bring about some savings to each school.</w:t>
      </w:r>
    </w:p>
    <w:p w:rsidR="00FF0C28" w:rsidRDefault="00FF0C28" w:rsidP="00F3657A">
      <w:pPr>
        <w:rPr>
          <w:rFonts w:asciiTheme="minorHAnsi" w:hAnsiTheme="minorHAnsi"/>
          <w:sz w:val="22"/>
          <w:szCs w:val="22"/>
        </w:rPr>
      </w:pPr>
    </w:p>
    <w:p w:rsidR="00FF0C28" w:rsidRDefault="00FF0C28" w:rsidP="00F3657A">
      <w:pPr>
        <w:rPr>
          <w:rFonts w:asciiTheme="minorHAnsi" w:hAnsiTheme="minorHAnsi"/>
          <w:sz w:val="22"/>
          <w:szCs w:val="22"/>
        </w:rPr>
      </w:pPr>
      <w:r>
        <w:rPr>
          <w:rFonts w:asciiTheme="minorHAnsi" w:hAnsiTheme="minorHAnsi"/>
          <w:sz w:val="22"/>
          <w:szCs w:val="22"/>
        </w:rPr>
        <w:t xml:space="preserve">In November we hosted the inaugural meeting of the Newcastle City Trust Managers Group.  This group is made up of representatives, either the Trust Business Manager or the Trust Lead Person, from the Foundation Trusts that operate across the Newcastle City Council area. The first meeting was a forum for sharing good practice and </w:t>
      </w:r>
      <w:r w:rsidR="001B413E">
        <w:rPr>
          <w:rFonts w:asciiTheme="minorHAnsi" w:hAnsiTheme="minorHAnsi"/>
          <w:sz w:val="22"/>
          <w:szCs w:val="22"/>
        </w:rPr>
        <w:t xml:space="preserve">to </w:t>
      </w:r>
      <w:r>
        <w:rPr>
          <w:rFonts w:asciiTheme="minorHAnsi" w:hAnsiTheme="minorHAnsi"/>
          <w:sz w:val="22"/>
          <w:szCs w:val="22"/>
        </w:rPr>
        <w:t xml:space="preserve">identify the variety of skills </w:t>
      </w:r>
      <w:r w:rsidR="001B413E">
        <w:rPr>
          <w:rFonts w:asciiTheme="minorHAnsi" w:hAnsiTheme="minorHAnsi"/>
          <w:sz w:val="22"/>
          <w:szCs w:val="22"/>
        </w:rPr>
        <w:t>available to call upon across the group as it was clear that we are all in the same steep learning curve.</w:t>
      </w:r>
    </w:p>
    <w:p w:rsidR="001B413E" w:rsidRDefault="001B413E" w:rsidP="00F3657A">
      <w:pPr>
        <w:rPr>
          <w:rFonts w:asciiTheme="minorHAnsi" w:hAnsiTheme="minorHAnsi"/>
          <w:sz w:val="22"/>
          <w:szCs w:val="22"/>
        </w:rPr>
      </w:pPr>
    </w:p>
    <w:p w:rsidR="001B413E" w:rsidRDefault="001B413E" w:rsidP="00F3657A">
      <w:pPr>
        <w:rPr>
          <w:rFonts w:asciiTheme="minorHAnsi" w:hAnsiTheme="minorHAnsi"/>
          <w:sz w:val="22"/>
          <w:szCs w:val="22"/>
        </w:rPr>
      </w:pPr>
      <w:r>
        <w:rPr>
          <w:rFonts w:asciiTheme="minorHAnsi" w:hAnsiTheme="minorHAnsi"/>
          <w:sz w:val="22"/>
          <w:szCs w:val="22"/>
        </w:rPr>
        <w:t xml:space="preserve">Recently I attended a free event where the main speaker was from the ASCL (Association of School and College Leaders).  The </w:t>
      </w:r>
      <w:r w:rsidR="007E38CF">
        <w:rPr>
          <w:rFonts w:asciiTheme="minorHAnsi" w:hAnsiTheme="minorHAnsi"/>
          <w:sz w:val="22"/>
          <w:szCs w:val="22"/>
        </w:rPr>
        <w:t xml:space="preserve">ASCL </w:t>
      </w:r>
      <w:r>
        <w:rPr>
          <w:rFonts w:asciiTheme="minorHAnsi" w:hAnsiTheme="minorHAnsi"/>
          <w:sz w:val="22"/>
          <w:szCs w:val="22"/>
        </w:rPr>
        <w:t xml:space="preserve">presentation was entitled ‘The challenges ahead’ </w:t>
      </w:r>
      <w:r w:rsidR="007E38CF">
        <w:rPr>
          <w:rFonts w:asciiTheme="minorHAnsi" w:hAnsiTheme="minorHAnsi"/>
          <w:sz w:val="22"/>
          <w:szCs w:val="22"/>
        </w:rPr>
        <w:t>and laid out the every changing landscape for our schools in a very clear way. Key areas were about strategic planning, working collaboratively across schools, joint procurement and benchmarking.  I am pleased to say that we have begun to tackle most of these key challenges and will continue to do so in the coming year.</w:t>
      </w:r>
    </w:p>
    <w:p w:rsidR="007E38CF" w:rsidRDefault="007E38CF" w:rsidP="00F3657A">
      <w:pPr>
        <w:rPr>
          <w:rFonts w:asciiTheme="minorHAnsi" w:hAnsiTheme="minorHAnsi"/>
          <w:sz w:val="22"/>
          <w:szCs w:val="22"/>
        </w:rPr>
      </w:pPr>
    </w:p>
    <w:p w:rsidR="007E38CF" w:rsidRDefault="007E38CF" w:rsidP="00F3657A">
      <w:pPr>
        <w:rPr>
          <w:rFonts w:asciiTheme="minorHAnsi" w:hAnsiTheme="minorHAnsi"/>
          <w:sz w:val="22"/>
          <w:szCs w:val="22"/>
        </w:rPr>
      </w:pPr>
      <w:r>
        <w:rPr>
          <w:rFonts w:asciiTheme="minorHAnsi" w:hAnsiTheme="minorHAnsi"/>
          <w:sz w:val="22"/>
          <w:szCs w:val="22"/>
        </w:rPr>
        <w:t>The Board of Directors is</w:t>
      </w:r>
      <w:r w:rsidR="008763F6">
        <w:rPr>
          <w:rFonts w:asciiTheme="minorHAnsi" w:hAnsiTheme="minorHAnsi"/>
          <w:sz w:val="22"/>
          <w:szCs w:val="22"/>
        </w:rPr>
        <w:t xml:space="preserve"> beginning the</w:t>
      </w:r>
      <w:r>
        <w:rPr>
          <w:rFonts w:asciiTheme="minorHAnsi" w:hAnsiTheme="minorHAnsi"/>
          <w:sz w:val="22"/>
          <w:szCs w:val="22"/>
        </w:rPr>
        <w:t xml:space="preserve"> work on </w:t>
      </w:r>
      <w:r w:rsidR="008763F6">
        <w:rPr>
          <w:rFonts w:asciiTheme="minorHAnsi" w:hAnsiTheme="minorHAnsi"/>
          <w:sz w:val="22"/>
          <w:szCs w:val="22"/>
        </w:rPr>
        <w:t xml:space="preserve">developing </w:t>
      </w:r>
      <w:r>
        <w:rPr>
          <w:rFonts w:asciiTheme="minorHAnsi" w:hAnsiTheme="minorHAnsi"/>
          <w:sz w:val="22"/>
          <w:szCs w:val="22"/>
        </w:rPr>
        <w:t>a five year strategic plan for the Trust and will be holding a workshop in January.  The Board will be supported by some of the Foundation Governors</w:t>
      </w:r>
      <w:r w:rsidR="00476421">
        <w:rPr>
          <w:rFonts w:asciiTheme="minorHAnsi" w:hAnsiTheme="minorHAnsi"/>
          <w:sz w:val="22"/>
          <w:szCs w:val="22"/>
        </w:rPr>
        <w:t xml:space="preserve"> and other members of the partner schools governing bodies</w:t>
      </w:r>
      <w:r>
        <w:rPr>
          <w:rFonts w:asciiTheme="minorHAnsi" w:hAnsiTheme="minorHAnsi"/>
          <w:sz w:val="22"/>
          <w:szCs w:val="22"/>
        </w:rPr>
        <w:t xml:space="preserve">. </w:t>
      </w:r>
    </w:p>
    <w:p w:rsidR="008763F6" w:rsidRDefault="008763F6" w:rsidP="00F3657A">
      <w:pPr>
        <w:rPr>
          <w:rFonts w:asciiTheme="minorHAnsi" w:hAnsiTheme="minorHAnsi"/>
          <w:sz w:val="22"/>
          <w:szCs w:val="22"/>
        </w:rPr>
      </w:pPr>
    </w:p>
    <w:p w:rsidR="00E427E6" w:rsidRDefault="008763F6" w:rsidP="00F3657A">
      <w:pPr>
        <w:rPr>
          <w:rFonts w:asciiTheme="minorHAnsi" w:hAnsiTheme="minorHAnsi"/>
          <w:sz w:val="22"/>
          <w:szCs w:val="22"/>
        </w:rPr>
      </w:pPr>
      <w:r>
        <w:rPr>
          <w:rFonts w:asciiTheme="minorHAnsi" w:hAnsiTheme="minorHAnsi"/>
          <w:sz w:val="22"/>
          <w:szCs w:val="22"/>
        </w:rPr>
        <w:t xml:space="preserve">News from our schools – our </w:t>
      </w:r>
      <w:r w:rsidR="00E427E6">
        <w:rPr>
          <w:rFonts w:asciiTheme="minorHAnsi" w:hAnsiTheme="minorHAnsi"/>
          <w:sz w:val="22"/>
          <w:szCs w:val="22"/>
        </w:rPr>
        <w:t>summer</w:t>
      </w:r>
      <w:r>
        <w:rPr>
          <w:rFonts w:asciiTheme="minorHAnsi" w:hAnsiTheme="minorHAnsi"/>
          <w:sz w:val="22"/>
          <w:szCs w:val="22"/>
        </w:rPr>
        <w:t xml:space="preserve"> newsletter contained lots of lovely stories about </w:t>
      </w:r>
      <w:r w:rsidR="00E427E6">
        <w:rPr>
          <w:rFonts w:asciiTheme="minorHAnsi" w:hAnsiTheme="minorHAnsi"/>
          <w:sz w:val="22"/>
          <w:szCs w:val="22"/>
        </w:rPr>
        <w:t>the various projects and activities our pupils were involved in over the summer term. You can always find out more about the work and achievements of our schools by visiting their websites just click on th</w:t>
      </w:r>
      <w:r w:rsidR="00476421">
        <w:rPr>
          <w:rFonts w:asciiTheme="minorHAnsi" w:hAnsiTheme="minorHAnsi"/>
          <w:sz w:val="22"/>
          <w:szCs w:val="22"/>
        </w:rPr>
        <w:t>e school logo below.</w:t>
      </w:r>
    </w:p>
    <w:p w:rsidR="00A92E24" w:rsidRDefault="00A92E24" w:rsidP="00F3657A">
      <w:pPr>
        <w:rPr>
          <w:rFonts w:asciiTheme="minorHAnsi" w:hAnsiTheme="minorHAnsi"/>
          <w:sz w:val="22"/>
          <w:szCs w:val="22"/>
        </w:rPr>
      </w:pPr>
    </w:p>
    <w:p w:rsidR="00A92E24" w:rsidRDefault="00A92E24" w:rsidP="00F3657A">
      <w:pPr>
        <w:rPr>
          <w:rFonts w:asciiTheme="minorHAnsi" w:hAnsiTheme="minorHAnsi"/>
          <w:sz w:val="22"/>
          <w:szCs w:val="22"/>
        </w:rPr>
      </w:pPr>
      <w:r>
        <w:rPr>
          <w:rFonts w:asciiTheme="minorHAnsi" w:hAnsiTheme="minorHAnsi"/>
          <w:sz w:val="22"/>
          <w:szCs w:val="22"/>
        </w:rPr>
        <w:t>May I take this opportunity to wish you all a Very Merry Christmas and a peaceful and prosperous new year.</w:t>
      </w:r>
      <w:bookmarkStart w:id="0" w:name="_GoBack"/>
      <w:bookmarkEnd w:id="0"/>
    </w:p>
    <w:p w:rsidR="00476421" w:rsidRPr="00B57E92" w:rsidRDefault="00476421" w:rsidP="00476421">
      <w:pPr>
        <w:rPr>
          <w:rFonts w:ascii="Calibri" w:hAnsi="Calibri"/>
          <w:sz w:val="22"/>
        </w:rPr>
      </w:pPr>
      <w:r w:rsidRPr="00B57E92">
        <w:rPr>
          <w:rFonts w:ascii="Calibri" w:hAnsi="Calibri"/>
          <w:sz w:val="22"/>
        </w:rPr>
        <w:t>Kind Regards</w:t>
      </w:r>
    </w:p>
    <w:p w:rsidR="00476421" w:rsidRPr="00B57E92" w:rsidRDefault="00476421" w:rsidP="00476421">
      <w:pPr>
        <w:rPr>
          <w:rFonts w:ascii="Calibri" w:hAnsi="Calibri"/>
          <w:sz w:val="22"/>
        </w:rPr>
      </w:pPr>
    </w:p>
    <w:p w:rsidR="00476421" w:rsidRDefault="00476421" w:rsidP="00476421">
      <w:pPr>
        <w:rPr>
          <w:rFonts w:ascii="Calibri" w:hAnsi="Calibri"/>
          <w:b/>
          <w:sz w:val="22"/>
          <w:szCs w:val="22"/>
        </w:rPr>
      </w:pPr>
      <w:r>
        <w:rPr>
          <w:rFonts w:ascii="Calibri" w:hAnsi="Calibri"/>
          <w:sz w:val="22"/>
        </w:rPr>
        <w:t>Julie McManus</w:t>
      </w:r>
      <w:r w:rsidRPr="00687B9D">
        <w:rPr>
          <w:rFonts w:ascii="Calibri" w:hAnsi="Calibri"/>
          <w:b/>
          <w:sz w:val="22"/>
          <w:szCs w:val="22"/>
        </w:rPr>
        <w:t xml:space="preserve"> </w:t>
      </w:r>
      <w:r w:rsidRPr="00B57E92">
        <w:rPr>
          <w:rFonts w:ascii="Calibri" w:hAnsi="Calibri"/>
          <w:b/>
          <w:sz w:val="22"/>
          <w:szCs w:val="22"/>
        </w:rPr>
        <w:t xml:space="preserve"> </w:t>
      </w:r>
    </w:p>
    <w:p w:rsidR="00476421" w:rsidRPr="00B57E92" w:rsidRDefault="00476421" w:rsidP="00476421">
      <w:pPr>
        <w:rPr>
          <w:rFonts w:ascii="Calibri" w:hAnsi="Calibri"/>
          <w:sz w:val="22"/>
          <w:szCs w:val="22"/>
        </w:rPr>
      </w:pPr>
      <w:r w:rsidRPr="00B57E92">
        <w:rPr>
          <w:rFonts w:ascii="Calibri" w:hAnsi="Calibri"/>
          <w:sz w:val="22"/>
          <w:szCs w:val="22"/>
        </w:rPr>
        <w:t>Business Manager Gosforth Schools’ Trust</w:t>
      </w:r>
    </w:p>
    <w:p w:rsidR="00476421" w:rsidRDefault="00476421" w:rsidP="00F3657A">
      <w:pPr>
        <w:rPr>
          <w:rFonts w:asciiTheme="minorHAnsi" w:hAnsiTheme="minorHAnsi"/>
          <w:sz w:val="22"/>
          <w:szCs w:val="22"/>
        </w:rPr>
      </w:pPr>
    </w:p>
    <w:p w:rsidR="00E427E6" w:rsidRDefault="00E427E6" w:rsidP="00F3657A">
      <w:pPr>
        <w:rPr>
          <w:rFonts w:asciiTheme="minorHAnsi" w:hAnsiTheme="minorHAnsi"/>
          <w:sz w:val="22"/>
          <w:szCs w:val="22"/>
        </w:rPr>
      </w:pPr>
      <w:r>
        <w:rPr>
          <w:rFonts w:ascii="Helvetica" w:hAnsi="Helvetica"/>
          <w:noProof/>
          <w:color w:val="428BCA"/>
          <w:sz w:val="21"/>
          <w:szCs w:val="21"/>
          <w:shd w:val="clear" w:color="auto" w:fill="511C5E"/>
          <w:lang w:val="en-GB" w:eastAsia="en-GB"/>
        </w:rPr>
        <w:lastRenderedPageBreak/>
        <w:drawing>
          <wp:inline distT="0" distB="0" distL="0" distR="0">
            <wp:extent cx="1125855" cy="1054100"/>
            <wp:effectExtent l="0" t="0" r="0" b="0"/>
            <wp:docPr id="24" name="Picture 24" descr="http://www.gosforthschoolstrust.co.uk/assets/img/cms/bespoke/1234/broadway-east-firs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forthschoolstrust.co.uk/assets/img/cms/bespoke/1234/broadway-east-first.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23" name="Picture 23" descr="http://www.gosforthschoolstrust.co.uk/assets/img/cms/bespoke/1234/archbishop.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sforthschoolstrust.co.uk/assets/img/cms/bespoke/1234/archbishop.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22" name="Picture 22" descr="http://www.gosforthschoolstrust.co.uk/assets/img/cms/bespoke/1234/archbold-firs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forthschoolstrust.co.uk/assets/img/cms/bespoke/1234/archbold-first.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21" name="Picture 21" descr="http://www.gosforthschoolstrust.co.uk/assets/img/cms/bespoke/1234/gosforth-park-firs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sforthschoolstrust.co.uk/assets/img/cms/bespoke/1234/gosforth-park-first.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20" name="Picture 20" descr="http://www.gosforthschoolstrust.co.uk/assets/img/cms/bespoke/1234/dinnington-fir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sforthschoolstrust.co.uk/assets/img/cms/bespoke/1234/dinnington-first.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19" name="Picture 19" descr="http://www.gosforthschoolstrust.co.uk/assets/img/cms/bespoke/1234/brunton-firs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sforthschoolstrust.co.uk/assets/img/cms/bespoke/1234/brunton-first.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18" name="Picture 18" descr="http://www.gosforthschoolstrust.co.uk/assets/img/cms/bespoke/1234/sgf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sforthschoolstrust.co.uk/assets/img/cms/bespoke/1234/sgfs.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17" name="Picture 17" descr="http://www.gosforthschoolstrust.co.uk/assets/img/cms/bespoke/1234/regent-farm-firs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sforthschoolstrust.co.uk/assets/img/cms/bespoke/1234/regent-farm-firs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extent cx="1125855" cy="1054100"/>
            <wp:effectExtent l="0" t="0" r="0" b="0"/>
            <wp:docPr id="16" name="Picture 16" descr="http://www.gosforthschoolstrust.co.uk/assets/img/cms/bespoke/1234/grange-firs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sforthschoolstrust.co.uk/assets/img/cms/bespoke/1234/grange-first.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14:anchorId="0DB0A6CC" wp14:editId="4CFB8619">
            <wp:extent cx="1125855" cy="1054100"/>
            <wp:effectExtent l="0" t="0" r="0" b="0"/>
            <wp:docPr id="14" name="Picture 14" descr="http://www.gosforthschoolstrust.co.uk/assets/img/cms/bespoke/1234/gosfoth-centeral.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sforthschoolstrust.co.uk/assets/img/cms/bespoke/1234/gosfoth-centeral.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r>
        <w:rPr>
          <w:rFonts w:ascii="Helvetica" w:hAnsi="Helvetica"/>
          <w:noProof/>
          <w:color w:val="428BCA"/>
          <w:sz w:val="21"/>
          <w:szCs w:val="21"/>
          <w:shd w:val="clear" w:color="auto" w:fill="511C5E"/>
          <w:lang w:val="en-GB" w:eastAsia="en-GB"/>
        </w:rPr>
        <w:drawing>
          <wp:inline distT="0" distB="0" distL="0" distR="0" wp14:anchorId="1ED40C96" wp14:editId="47F38C37">
            <wp:extent cx="1125855" cy="1054100"/>
            <wp:effectExtent l="0" t="0" r="0" b="0"/>
            <wp:docPr id="15" name="Picture 15" descr="http://www.gosforthschoolstrust.co.uk/assets/img/cms/bespoke/1234/gosforth-middle.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sforthschoolstrust.co.uk/assets/img/cms/bespoke/1234/gosforth-middle.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5855" cy="1054100"/>
                    </a:xfrm>
                    <a:prstGeom prst="rect">
                      <a:avLst/>
                    </a:prstGeom>
                    <a:noFill/>
                    <a:ln>
                      <a:noFill/>
                    </a:ln>
                  </pic:spPr>
                </pic:pic>
              </a:graphicData>
            </a:graphic>
          </wp:inline>
        </w:drawing>
      </w:r>
    </w:p>
    <w:p w:rsidR="007E38CF" w:rsidRDefault="007E38CF" w:rsidP="00F3657A">
      <w:pPr>
        <w:rPr>
          <w:rFonts w:asciiTheme="minorHAnsi" w:hAnsiTheme="minorHAnsi"/>
          <w:sz w:val="22"/>
          <w:szCs w:val="22"/>
        </w:rPr>
      </w:pPr>
    </w:p>
    <w:p w:rsidR="007E38CF" w:rsidRPr="00B57E92" w:rsidRDefault="007E38CF" w:rsidP="00F3657A">
      <w:pPr>
        <w:rPr>
          <w:rFonts w:asciiTheme="minorHAnsi" w:hAnsiTheme="minorHAnsi"/>
          <w:sz w:val="22"/>
          <w:szCs w:val="22"/>
        </w:rPr>
      </w:pPr>
    </w:p>
    <w:sectPr w:rsidR="007E38CF" w:rsidRPr="00B57E92" w:rsidSect="00840D3A">
      <w:pgSz w:w="11906" w:h="16838"/>
      <w:pgMar w:top="851"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43"/>
    <w:rsid w:val="00021DAC"/>
    <w:rsid w:val="00035874"/>
    <w:rsid w:val="000A0ACE"/>
    <w:rsid w:val="000D686F"/>
    <w:rsid w:val="0011064F"/>
    <w:rsid w:val="001B413E"/>
    <w:rsid w:val="00217FF8"/>
    <w:rsid w:val="00256DCD"/>
    <w:rsid w:val="003F68B1"/>
    <w:rsid w:val="00426074"/>
    <w:rsid w:val="004354E1"/>
    <w:rsid w:val="00451268"/>
    <w:rsid w:val="00475BDE"/>
    <w:rsid w:val="00476421"/>
    <w:rsid w:val="004C1CA3"/>
    <w:rsid w:val="004E1B2D"/>
    <w:rsid w:val="004F51EB"/>
    <w:rsid w:val="00525FA5"/>
    <w:rsid w:val="005858EA"/>
    <w:rsid w:val="00650B60"/>
    <w:rsid w:val="00687B9D"/>
    <w:rsid w:val="006C725A"/>
    <w:rsid w:val="00706A49"/>
    <w:rsid w:val="0074266A"/>
    <w:rsid w:val="007E38CF"/>
    <w:rsid w:val="008339A6"/>
    <w:rsid w:val="00840D3A"/>
    <w:rsid w:val="00852D1C"/>
    <w:rsid w:val="008763F6"/>
    <w:rsid w:val="00913435"/>
    <w:rsid w:val="009471D1"/>
    <w:rsid w:val="009B53B3"/>
    <w:rsid w:val="00A92E24"/>
    <w:rsid w:val="00B072A6"/>
    <w:rsid w:val="00B310A8"/>
    <w:rsid w:val="00B57E92"/>
    <w:rsid w:val="00B84317"/>
    <w:rsid w:val="00C102B1"/>
    <w:rsid w:val="00C34821"/>
    <w:rsid w:val="00CC30F5"/>
    <w:rsid w:val="00CD327E"/>
    <w:rsid w:val="00CD370A"/>
    <w:rsid w:val="00CD5D80"/>
    <w:rsid w:val="00D4140A"/>
    <w:rsid w:val="00D42BE9"/>
    <w:rsid w:val="00D8222B"/>
    <w:rsid w:val="00D914FF"/>
    <w:rsid w:val="00DC77B6"/>
    <w:rsid w:val="00DE7D0A"/>
    <w:rsid w:val="00DF6D96"/>
    <w:rsid w:val="00E427E6"/>
    <w:rsid w:val="00E67B4B"/>
    <w:rsid w:val="00E81AC2"/>
    <w:rsid w:val="00F3657A"/>
    <w:rsid w:val="00FC1843"/>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43"/>
    <w:pPr>
      <w:spacing w:after="0" w:line="240" w:lineRule="auto"/>
    </w:pPr>
    <w:rPr>
      <w:rFonts w:ascii="Trebuchet MS" w:eastAsia="Times New Roman"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843"/>
    <w:rPr>
      <w:color w:val="0000FF"/>
      <w:u w:val="single"/>
    </w:rPr>
  </w:style>
  <w:style w:type="paragraph" w:customStyle="1" w:styleId="Default">
    <w:name w:val="Default"/>
    <w:rsid w:val="00FC184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FollowedHyperlink">
    <w:name w:val="FollowedHyperlink"/>
    <w:basedOn w:val="DefaultParagraphFont"/>
    <w:uiPriority w:val="99"/>
    <w:semiHidden/>
    <w:unhideWhenUsed/>
    <w:rsid w:val="00FC1843"/>
    <w:rPr>
      <w:color w:val="800080" w:themeColor="followedHyperlink"/>
      <w:u w:val="single"/>
    </w:rPr>
  </w:style>
  <w:style w:type="paragraph" w:styleId="BalloonText">
    <w:name w:val="Balloon Text"/>
    <w:basedOn w:val="Normal"/>
    <w:link w:val="BalloonTextChar"/>
    <w:uiPriority w:val="99"/>
    <w:semiHidden/>
    <w:unhideWhenUsed/>
    <w:rsid w:val="00FC1843"/>
    <w:rPr>
      <w:rFonts w:ascii="Tahoma" w:hAnsi="Tahoma" w:cs="Tahoma"/>
      <w:sz w:val="16"/>
      <w:szCs w:val="16"/>
    </w:rPr>
  </w:style>
  <w:style w:type="character" w:customStyle="1" w:styleId="BalloonTextChar">
    <w:name w:val="Balloon Text Char"/>
    <w:basedOn w:val="DefaultParagraphFont"/>
    <w:link w:val="BalloonText"/>
    <w:uiPriority w:val="99"/>
    <w:semiHidden/>
    <w:rsid w:val="00FC1843"/>
    <w:rPr>
      <w:rFonts w:ascii="Tahoma" w:eastAsia="Times New Roman" w:hAnsi="Tahoma" w:cs="Tahoma"/>
      <w:sz w:val="16"/>
      <w:szCs w:val="16"/>
      <w:lang w:val="en-US"/>
    </w:rPr>
  </w:style>
  <w:style w:type="paragraph" w:customStyle="1" w:styleId="DefaultText">
    <w:name w:val="Default Text"/>
    <w:basedOn w:val="Normal"/>
    <w:rsid w:val="00F3657A"/>
    <w:rPr>
      <w:rFonts w:ascii="Times New Roman" w:hAnsi="Times New Roman"/>
      <w:snapToGrid w:val="0"/>
      <w:szCs w:val="20"/>
    </w:rPr>
  </w:style>
  <w:style w:type="paragraph" w:styleId="Caption">
    <w:name w:val="caption"/>
    <w:basedOn w:val="Normal"/>
    <w:next w:val="Normal"/>
    <w:uiPriority w:val="35"/>
    <w:unhideWhenUsed/>
    <w:qFormat/>
    <w:rsid w:val="00035874"/>
    <w:pPr>
      <w:spacing w:after="200"/>
    </w:pPr>
    <w:rPr>
      <w:b/>
      <w:bCs/>
      <w:color w:val="4F81BD" w:themeColor="accent1"/>
      <w:sz w:val="18"/>
      <w:szCs w:val="18"/>
    </w:rPr>
  </w:style>
  <w:style w:type="paragraph" w:styleId="NormalWeb">
    <w:name w:val="Normal (Web)"/>
    <w:basedOn w:val="Normal"/>
    <w:uiPriority w:val="99"/>
    <w:unhideWhenUsed/>
    <w:rsid w:val="00840D3A"/>
    <w:rPr>
      <w:rFonts w:ascii="Times New Roman" w:hAnsi="Times New Roman"/>
      <w:lang w:val="en-GB" w:eastAsia="en-GB"/>
    </w:rPr>
  </w:style>
  <w:style w:type="paragraph" w:customStyle="1" w:styleId="xmsonormal">
    <w:name w:val="x_msonormal"/>
    <w:basedOn w:val="Normal"/>
    <w:rsid w:val="00687B9D"/>
    <w:pPr>
      <w:spacing w:before="100" w:beforeAutospacing="1" w:after="100" w:afterAutospacing="1"/>
    </w:pPr>
    <w:rPr>
      <w:rFonts w:ascii="Times New Roman" w:hAnsi="Times New Roman"/>
      <w:lang w:val="en-GB" w:eastAsia="en-GB"/>
    </w:rPr>
  </w:style>
  <w:style w:type="paragraph" w:customStyle="1" w:styleId="xmsolistparagraph">
    <w:name w:val="x_msolistparagraph"/>
    <w:basedOn w:val="Normal"/>
    <w:rsid w:val="00687B9D"/>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687B9D"/>
  </w:style>
  <w:style w:type="table" w:styleId="TableGrid">
    <w:name w:val="Table Grid"/>
    <w:basedOn w:val="TableNormal"/>
    <w:uiPriority w:val="59"/>
    <w:rsid w:val="0068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43"/>
    <w:pPr>
      <w:spacing w:after="0" w:line="240" w:lineRule="auto"/>
    </w:pPr>
    <w:rPr>
      <w:rFonts w:ascii="Trebuchet MS" w:eastAsia="Times New Roman"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843"/>
    <w:rPr>
      <w:color w:val="0000FF"/>
      <w:u w:val="single"/>
    </w:rPr>
  </w:style>
  <w:style w:type="paragraph" w:customStyle="1" w:styleId="Default">
    <w:name w:val="Default"/>
    <w:rsid w:val="00FC184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FollowedHyperlink">
    <w:name w:val="FollowedHyperlink"/>
    <w:basedOn w:val="DefaultParagraphFont"/>
    <w:uiPriority w:val="99"/>
    <w:semiHidden/>
    <w:unhideWhenUsed/>
    <w:rsid w:val="00FC1843"/>
    <w:rPr>
      <w:color w:val="800080" w:themeColor="followedHyperlink"/>
      <w:u w:val="single"/>
    </w:rPr>
  </w:style>
  <w:style w:type="paragraph" w:styleId="BalloonText">
    <w:name w:val="Balloon Text"/>
    <w:basedOn w:val="Normal"/>
    <w:link w:val="BalloonTextChar"/>
    <w:uiPriority w:val="99"/>
    <w:semiHidden/>
    <w:unhideWhenUsed/>
    <w:rsid w:val="00FC1843"/>
    <w:rPr>
      <w:rFonts w:ascii="Tahoma" w:hAnsi="Tahoma" w:cs="Tahoma"/>
      <w:sz w:val="16"/>
      <w:szCs w:val="16"/>
    </w:rPr>
  </w:style>
  <w:style w:type="character" w:customStyle="1" w:styleId="BalloonTextChar">
    <w:name w:val="Balloon Text Char"/>
    <w:basedOn w:val="DefaultParagraphFont"/>
    <w:link w:val="BalloonText"/>
    <w:uiPriority w:val="99"/>
    <w:semiHidden/>
    <w:rsid w:val="00FC1843"/>
    <w:rPr>
      <w:rFonts w:ascii="Tahoma" w:eastAsia="Times New Roman" w:hAnsi="Tahoma" w:cs="Tahoma"/>
      <w:sz w:val="16"/>
      <w:szCs w:val="16"/>
      <w:lang w:val="en-US"/>
    </w:rPr>
  </w:style>
  <w:style w:type="paragraph" w:customStyle="1" w:styleId="DefaultText">
    <w:name w:val="Default Text"/>
    <w:basedOn w:val="Normal"/>
    <w:rsid w:val="00F3657A"/>
    <w:rPr>
      <w:rFonts w:ascii="Times New Roman" w:hAnsi="Times New Roman"/>
      <w:snapToGrid w:val="0"/>
      <w:szCs w:val="20"/>
    </w:rPr>
  </w:style>
  <w:style w:type="paragraph" w:styleId="Caption">
    <w:name w:val="caption"/>
    <w:basedOn w:val="Normal"/>
    <w:next w:val="Normal"/>
    <w:uiPriority w:val="35"/>
    <w:unhideWhenUsed/>
    <w:qFormat/>
    <w:rsid w:val="00035874"/>
    <w:pPr>
      <w:spacing w:after="200"/>
    </w:pPr>
    <w:rPr>
      <w:b/>
      <w:bCs/>
      <w:color w:val="4F81BD" w:themeColor="accent1"/>
      <w:sz w:val="18"/>
      <w:szCs w:val="18"/>
    </w:rPr>
  </w:style>
  <w:style w:type="paragraph" w:styleId="NormalWeb">
    <w:name w:val="Normal (Web)"/>
    <w:basedOn w:val="Normal"/>
    <w:uiPriority w:val="99"/>
    <w:unhideWhenUsed/>
    <w:rsid w:val="00840D3A"/>
    <w:rPr>
      <w:rFonts w:ascii="Times New Roman" w:hAnsi="Times New Roman"/>
      <w:lang w:val="en-GB" w:eastAsia="en-GB"/>
    </w:rPr>
  </w:style>
  <w:style w:type="paragraph" w:customStyle="1" w:styleId="xmsonormal">
    <w:name w:val="x_msonormal"/>
    <w:basedOn w:val="Normal"/>
    <w:rsid w:val="00687B9D"/>
    <w:pPr>
      <w:spacing w:before="100" w:beforeAutospacing="1" w:after="100" w:afterAutospacing="1"/>
    </w:pPr>
    <w:rPr>
      <w:rFonts w:ascii="Times New Roman" w:hAnsi="Times New Roman"/>
      <w:lang w:val="en-GB" w:eastAsia="en-GB"/>
    </w:rPr>
  </w:style>
  <w:style w:type="paragraph" w:customStyle="1" w:styleId="xmsolistparagraph">
    <w:name w:val="x_msolistparagraph"/>
    <w:basedOn w:val="Normal"/>
    <w:rsid w:val="00687B9D"/>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687B9D"/>
  </w:style>
  <w:style w:type="table" w:styleId="TableGrid">
    <w:name w:val="Table Grid"/>
    <w:basedOn w:val="TableNormal"/>
    <w:uiPriority w:val="59"/>
    <w:rsid w:val="0068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41829">
      <w:bodyDiv w:val="1"/>
      <w:marLeft w:val="0"/>
      <w:marRight w:val="0"/>
      <w:marTop w:val="0"/>
      <w:marBottom w:val="0"/>
      <w:divBdr>
        <w:top w:val="none" w:sz="0" w:space="0" w:color="auto"/>
        <w:left w:val="none" w:sz="0" w:space="0" w:color="auto"/>
        <w:bottom w:val="none" w:sz="0" w:space="0" w:color="auto"/>
        <w:right w:val="none" w:sz="0" w:space="0" w:color="auto"/>
      </w:divBdr>
    </w:div>
    <w:div w:id="14096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forthGST" TargetMode="External"/><Relationship Id="rId13" Type="http://schemas.openxmlformats.org/officeDocument/2006/relationships/hyperlink" Target="http://www.archibaldfirstschool.org.uk/"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southgosforth.newcastle.sch.uk/" TargetMode="External"/><Relationship Id="rId7" Type="http://schemas.openxmlformats.org/officeDocument/2006/relationships/hyperlink" Target="mailto:julie.mcmanus@gosforthcent.newcastle.sch.uk" TargetMode="External"/><Relationship Id="rId12" Type="http://schemas.openxmlformats.org/officeDocument/2006/relationships/image" Target="media/image3.png"/><Relationship Id="rId17" Type="http://schemas.openxmlformats.org/officeDocument/2006/relationships/hyperlink" Target="http://www.dinnington.newcastle.sch.uk/" TargetMode="External"/><Relationship Id="rId25" Type="http://schemas.openxmlformats.org/officeDocument/2006/relationships/hyperlink" Target="http://www.grange.newcastle.sch.uk/"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gosfortheast.newcastle.sch.uk/" TargetMode="External"/><Relationship Id="rId1" Type="http://schemas.openxmlformats.org/officeDocument/2006/relationships/styles" Target="styles.xml"/><Relationship Id="rId6" Type="http://schemas.openxmlformats.org/officeDocument/2006/relationships/hyperlink" Target="http://www.gosforthschoolstrust.co.uk/website/home/86292" TargetMode="External"/><Relationship Id="rId11" Type="http://schemas.openxmlformats.org/officeDocument/2006/relationships/hyperlink" Target="http://www.archbishopruncie.firstschool.org.uk/"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gp.firstschool.org.uk/" TargetMode="External"/><Relationship Id="rId23" Type="http://schemas.openxmlformats.org/officeDocument/2006/relationships/hyperlink" Target="http://www.regentfarmfirstschool.co.uk/" TargetMode="Externa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www.bruntonfirst.newcastle.sch.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adway.newcastle.sch.uk/"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gosforthcent.newcastle.sch.uk/"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Office2010</dc:creator>
  <cp:lastModifiedBy>Microsoft Office2010</cp:lastModifiedBy>
  <cp:revision>2</cp:revision>
  <cp:lastPrinted>2015-12-15T16:09:00Z</cp:lastPrinted>
  <dcterms:created xsi:type="dcterms:W3CDTF">2015-12-15T16:23:00Z</dcterms:created>
  <dcterms:modified xsi:type="dcterms:W3CDTF">2015-12-15T16:23:00Z</dcterms:modified>
</cp:coreProperties>
</file>